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F37D0" w14:textId="77777777" w:rsidR="00A944DB" w:rsidRDefault="00A944D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305C95F" w:rsidR="000E68BE" w:rsidRDefault="000E68BE">
      <w:pPr>
        <w:rPr>
          <w:rFonts w:ascii="Cambria" w:hAnsi="Cambria" w:cs="Cambria"/>
          <w:lang w:val="el-GR"/>
        </w:rPr>
      </w:pPr>
    </w:p>
    <w:p w14:paraId="700B3918" w14:textId="77777777" w:rsidR="00BA504F" w:rsidRDefault="00BA504F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CF7400" w14:textId="77777777" w:rsidR="00CB7C2E" w:rsidRPr="00BE0827" w:rsidRDefault="00CB7C2E" w:rsidP="00CB7C2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2131E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3C44E0D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30EC7" w14:textId="77777777" w:rsidR="00CB7C2E" w:rsidRPr="00F438DD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38AE220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11CCF4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3FF072A0" w:rsidR="00AD5472" w:rsidRPr="00CB7C2E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799A4A06" w:rsidR="00B9485E" w:rsidRDefault="00B9485E" w:rsidP="000E68BE">
      <w:pPr>
        <w:rPr>
          <w:rFonts w:ascii="Cambria" w:hAnsi="Cambria" w:cs="Cambria"/>
        </w:rPr>
      </w:pPr>
    </w:p>
    <w:p w14:paraId="2F16AF35" w14:textId="77777777" w:rsidR="00BA504F" w:rsidRDefault="00BA504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C75D95A" w14:textId="2EF6639D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D585507" w14:textId="77777777" w:rsidR="00CB7C2E" w:rsidRPr="001B177F" w:rsidRDefault="00CB7C2E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7111D71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ascii="Cambria" w:hAnsi="Cambria" w:cs="Cambria"/>
          <w:b/>
          <w:u w:val="single"/>
        </w:rPr>
        <w:t>Ιστορικό</w:t>
      </w:r>
      <w:r w:rsidRPr="00297801">
        <w:rPr>
          <w:rFonts w:ascii="Cambria" w:hAnsi="Cambria" w:cs="Cambria"/>
          <w:b/>
          <w:lang w:val="en-US"/>
        </w:rPr>
        <w:t>:</w:t>
      </w:r>
    </w:p>
    <w:p w14:paraId="6C17129C" w14:textId="34377BF8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l-GR"/>
        </w:rPr>
        <w:t>Παραπέμπων</w:t>
      </w:r>
      <w:r w:rsidRPr="00CB7C2E">
        <w:rPr>
          <w:rFonts w:ascii="Cambria" w:hAnsi="Cambria" w:cs="Cambria"/>
          <w:lang w:val="en-US"/>
        </w:rPr>
        <w:t xml:space="preserve"> </w:t>
      </w:r>
      <w:r w:rsidRPr="00CB7C2E">
        <w:rPr>
          <w:rFonts w:ascii="Cambria" w:hAnsi="Cambria" w:cs="Cambria"/>
          <w:lang w:val="el-GR"/>
        </w:rPr>
        <w:t>κτηνίατρος</w:t>
      </w:r>
      <w:bookmarkStart w:id="7" w:name="_Hlk34158049"/>
      <w:r w:rsidRPr="00CB7C2E">
        <w:rPr>
          <w:rFonts w:ascii="Cambria" w:hAnsi="Cambria" w:cs="Cambria"/>
          <w:lang w:val="en-US"/>
        </w:rPr>
        <w:t>:</w:t>
      </w:r>
      <w:r w:rsidRPr="00CB7C2E">
        <w:rPr>
          <w:rFonts w:ascii="Cambria" w:hAnsi="Cambria" w:cs="Cambria"/>
          <w:b/>
          <w:bCs/>
          <w:lang w:val="en-US"/>
        </w:rPr>
        <w:t xml:space="preserve">{% if </w:t>
      </w:r>
      <w:r w:rsidRPr="00CB7C2E">
        <w:rPr>
          <w:rFonts w:ascii="Cambria" w:hAnsi="Cambria" w:cs="Cambria"/>
          <w:b/>
          <w:bCs/>
        </w:rPr>
        <w:t>referVet %} {{ referVet</w:t>
      </w:r>
      <w:r w:rsidRPr="00CB7C2E">
        <w:rPr>
          <w:rFonts w:ascii="Cambria" w:hAnsi="Cambria" w:cs="Cambria"/>
          <w:b/>
          <w:bCs/>
          <w:lang w:val="en-US"/>
        </w:rPr>
        <w:t xml:space="preserve"> </w:t>
      </w:r>
      <w:r w:rsidRPr="00CB7C2E">
        <w:rPr>
          <w:rFonts w:ascii="Cambria" w:hAnsi="Cambria" w:cs="Cambria"/>
          <w:b/>
          <w:bCs/>
        </w:rPr>
        <w:t>}}</w:t>
      </w:r>
      <w:r w:rsidR="000A1AE3">
        <w:rPr>
          <w:rFonts w:ascii="Cambria" w:hAnsi="Cambria" w:cs="Cambria"/>
          <w:b/>
          <w:bCs/>
        </w:rPr>
        <w:t>.</w:t>
      </w:r>
      <w:r w:rsidRPr="00CB7C2E">
        <w:rPr>
          <w:rFonts w:ascii="Cambria" w:hAnsi="Cambria" w:cs="Cambria"/>
          <w:b/>
          <w:bCs/>
        </w:rPr>
        <w:t xml:space="preserve">{% else %} </w:t>
      </w:r>
      <w:r w:rsidRPr="00CB7C2E">
        <w:rPr>
          <w:rFonts w:ascii="Cambria" w:hAnsi="Cambria" w:cs="Cambria"/>
          <w:b/>
          <w:bCs/>
          <w:lang w:val="en-US"/>
        </w:rPr>
        <w:t>-</w:t>
      </w:r>
      <w:r w:rsidRPr="00CB7C2E">
        <w:rPr>
          <w:rFonts w:ascii="Cambria" w:hAnsi="Cambria" w:cs="Cambria"/>
          <w:b/>
          <w:bCs/>
        </w:rPr>
        <w:t>{% endif %}</w:t>
      </w:r>
    </w:p>
    <w:p w14:paraId="4C31E69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n-US"/>
        </w:rPr>
        <w:t>{{</w:t>
      </w:r>
      <w:r w:rsidRPr="00CB7C2E">
        <w:rPr>
          <w:rFonts w:ascii="Cambria" w:hAnsi="Cambria" w:cs="Cambria"/>
        </w:rPr>
        <w:t>cardiologicalAnalysis</w:t>
      </w:r>
      <w:proofErr w:type="gramStart"/>
      <w:r w:rsidRPr="00CB7C2E">
        <w:rPr>
          <w:rFonts w:ascii="Cambria" w:hAnsi="Cambria" w:cs="Cambria"/>
          <w:lang w:val="en-US"/>
        </w:rPr>
        <w:t>}}{</w:t>
      </w:r>
      <w:proofErr w:type="gramEnd"/>
      <w:r w:rsidRPr="00CB7C2E">
        <w:rPr>
          <w:rFonts w:ascii="Cambria" w:hAnsi="Cambria" w:cs="Cambria"/>
          <w:lang w:val="en-US"/>
        </w:rPr>
        <w:t>% if historic %}{% for moment in historic %}</w:t>
      </w:r>
    </w:p>
    <w:p w14:paraId="31688C92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 xml:space="preserve">{{ </w:t>
      </w:r>
      <w:r w:rsidRPr="00CB7C2E">
        <w:rPr>
          <w:rFonts w:ascii="Cambria" w:hAnsi="Cambria" w:cs="Cambria"/>
          <w:lang w:val="en-US"/>
        </w:rPr>
        <w:t>moment</w:t>
      </w:r>
      <w:r w:rsidRPr="00CB7C2E">
        <w:rPr>
          <w:rFonts w:ascii="Cambria" w:hAnsi="Cambria" w:cs="Cambria"/>
        </w:rPr>
        <w:t xml:space="preserve"> }}{% endfor %}</w:t>
      </w:r>
    </w:p>
    <w:p w14:paraId="12E582B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>{% endif %}</w:t>
      </w:r>
      <w:r w:rsidRPr="00CB7C2E">
        <w:rPr>
          <w:rFonts w:ascii="Cambria" w:hAnsi="Cambria" w:cs="Cambria"/>
          <w:lang w:val="el-GR"/>
        </w:rPr>
        <w:t>Ακτινολογικός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έλεγχος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θώρακα</w:t>
      </w:r>
      <w:r w:rsidRPr="00CB7C2E">
        <w:rPr>
          <w:rFonts w:ascii="Cambria" w:hAnsi="Cambria" w:cs="Cambria"/>
        </w:rPr>
        <w:t>:</w:t>
      </w:r>
      <w:bookmarkStart w:id="8" w:name="_Hlk31647267"/>
      <w:r w:rsidRPr="00CB7C2E">
        <w:rPr>
          <w:rFonts w:ascii="Cambria" w:hAnsi="Cambria" w:cs="Cambria"/>
        </w:rPr>
        <w:t xml:space="preserve"> {{radiologicalChestAnalysis}}</w:t>
      </w:r>
    </w:p>
    <w:bookmarkEnd w:id="7"/>
    <w:bookmarkEnd w:id="8"/>
    <w:p w14:paraId="16FDD6D6" w14:textId="79FEF8EC" w:rsidR="000A1AE3" w:rsidRPr="00BE0827" w:rsidRDefault="000A1AE3" w:rsidP="000A1AE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BA504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BA504F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DDE9919" w14:textId="00C2C2F7" w:rsidR="001C09F1" w:rsidRDefault="001C09F1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4ABE33E7" w14:textId="77777777" w:rsidR="00CB7C2E" w:rsidRPr="00297801" w:rsidRDefault="00CB7C2E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6FA42A9F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eastAsia="Arial" w:cs="Arial"/>
          <w:spacing w:val="-60"/>
          <w:u w:val="single"/>
          <w:lang w:eastAsia="el-GR" w:bidi="el-GR"/>
        </w:rPr>
        <w:t xml:space="preserve"> </w:t>
      </w:r>
      <w:r w:rsidRPr="00297801">
        <w:rPr>
          <w:rFonts w:ascii="Cambria" w:hAnsi="Cambria" w:cs="Cambria"/>
          <w:b/>
          <w:u w:val="single"/>
        </w:rPr>
        <w:t>Κλινικά ευρήματα</w:t>
      </w:r>
      <w:r w:rsidRPr="00297801">
        <w:rPr>
          <w:rFonts w:ascii="Cambria" w:hAnsi="Cambria" w:cs="Cambria"/>
          <w:b/>
          <w:lang w:val="en-US"/>
        </w:rPr>
        <w:t>:</w:t>
      </w:r>
    </w:p>
    <w:p w14:paraId="59501E85" w14:textId="66ABA7A7" w:rsidR="00CB7C2E" w:rsidRPr="004F3345" w:rsidRDefault="00CB7C2E" w:rsidP="00BA504F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1" w:name="_Hlk34158555"/>
      <w:bookmarkStart w:id="12" w:name="_Hlk34157038"/>
      <w:bookmarkEnd w:id="9"/>
      <w:r w:rsidRPr="00512FF6">
        <w:rPr>
          <w:rFonts w:ascii="Cambria" w:hAnsi="Cambria" w:cs="Cambria"/>
        </w:rPr>
        <w:t>:</w:t>
      </w:r>
      <w:r w:rsidR="00BA504F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BA504F">
        <w:rPr>
          <w:rFonts w:ascii="Cambria" w:hAnsi="Cambria" w:cs="Cambria"/>
          <w:color w:val="000000"/>
        </w:rPr>
        <w:t xml:space="preserve"> </w:t>
      </w:r>
      <w:r w:rsidR="00BA504F" w:rsidRPr="00512FF6">
        <w:rPr>
          <w:rFonts w:ascii="Cambria" w:hAnsi="Cambria" w:cs="Cambria"/>
          <w:color w:val="000000"/>
        </w:rPr>
        <w:t>{% else %}</w:t>
      </w:r>
      <w:r w:rsidR="00BA504F"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  <w:r w:rsidR="00BA504F">
        <w:rPr>
          <w:rFonts w:ascii="Cambria" w:hAnsi="Cambria" w:cs="Cambria"/>
        </w:rPr>
        <w:t>ολοσυστολικό</w:t>
      </w:r>
      <w:r w:rsidR="00BA504F" w:rsidRPr="00297801">
        <w:rPr>
          <w:rFonts w:ascii="Cambria" w:hAnsi="Cambria" w:cs="Cambria"/>
        </w:rPr>
        <w:t xml:space="preserve">, </w:t>
      </w:r>
      <w:r w:rsidR="00BA504F">
        <w:rPr>
          <w:rFonts w:ascii="Cambria" w:hAnsi="Cambria" w:cs="Cambria"/>
        </w:rPr>
        <w:t>3</w:t>
      </w:r>
      <w:r w:rsidR="00BA504F" w:rsidRPr="00297801">
        <w:rPr>
          <w:rFonts w:ascii="Cambria" w:hAnsi="Cambria" w:cs="Cambria"/>
        </w:rPr>
        <w:t>ου βαθμού (</w:t>
      </w:r>
      <w:r w:rsidR="00BA504F">
        <w:rPr>
          <w:rFonts w:ascii="Cambria" w:hAnsi="Cambria" w:cs="Cambria"/>
        </w:rPr>
        <w:t>3</w:t>
      </w:r>
      <w:r w:rsidR="00BA504F" w:rsidRPr="00297801">
        <w:rPr>
          <w:rFonts w:ascii="Cambria" w:hAnsi="Cambria" w:cs="Cambria"/>
        </w:rPr>
        <w:t>/6</w:t>
      </w:r>
      <w:r w:rsidR="00BA504F">
        <w:rPr>
          <w:rFonts w:ascii="Cambria" w:hAnsi="Cambria" w:cs="Cambria"/>
        </w:rPr>
        <w:t>), αναγωγικού και προωθητικού</w:t>
      </w:r>
      <w:r w:rsidR="00BA504F" w:rsidRPr="00297801">
        <w:rPr>
          <w:rFonts w:ascii="Cambria" w:hAnsi="Cambria" w:cs="Cambria"/>
        </w:rPr>
        <w:t xml:space="preserve"> τύπου φύσημα, με σημείο ακροασιμότητας </w:t>
      </w:r>
      <w:r w:rsidR="00BA504F" w:rsidRPr="00297801">
        <w:rPr>
          <w:rFonts w:ascii="Cambria" w:hAnsi="Cambria" w:cs="Cambria"/>
        </w:rPr>
        <w:lastRenderedPageBreak/>
        <w:t xml:space="preserve">στο </w:t>
      </w:r>
      <w:r w:rsidR="00BA504F">
        <w:rPr>
          <w:rFonts w:ascii="Cambria" w:hAnsi="Cambria" w:cs="Cambria"/>
        </w:rPr>
        <w:t>αριστερό</w:t>
      </w:r>
      <w:r w:rsidR="00BA504F" w:rsidRPr="00297801">
        <w:rPr>
          <w:rFonts w:ascii="Cambria" w:hAnsi="Cambria" w:cs="Cambria"/>
        </w:rPr>
        <w:t xml:space="preserve"> </w:t>
      </w:r>
      <w:r w:rsidR="00BA504F">
        <w:rPr>
          <w:rFonts w:ascii="Cambria" w:hAnsi="Cambria" w:cs="Cambria"/>
        </w:rPr>
        <w:t xml:space="preserve">και δεξιό </w:t>
      </w:r>
      <w:r w:rsidR="00BA504F" w:rsidRPr="00297801">
        <w:rPr>
          <w:rFonts w:ascii="Cambria" w:hAnsi="Cambria" w:cs="Cambria"/>
        </w:rPr>
        <w:t>ημιθωράκιο, στη</w:t>
      </w:r>
      <w:r w:rsidR="00BA504F">
        <w:rPr>
          <w:rFonts w:ascii="Cambria" w:hAnsi="Cambria" w:cs="Cambria"/>
        </w:rPr>
        <w:t>ν κορυφή και μέση</w:t>
      </w:r>
      <w:r w:rsidR="00BA504F" w:rsidRPr="00297801">
        <w:rPr>
          <w:rFonts w:ascii="Cambria" w:hAnsi="Cambria" w:cs="Cambria"/>
        </w:rPr>
        <w:t xml:space="preserve"> της καρδιάς, στο ύψος της </w:t>
      </w:r>
      <w:r w:rsidR="00BA504F">
        <w:rPr>
          <w:rFonts w:ascii="Cambria" w:hAnsi="Cambria" w:cs="Cambria"/>
        </w:rPr>
        <w:t>μιτροειδού</w:t>
      </w:r>
      <w:r w:rsidR="00BA504F" w:rsidRPr="00297801">
        <w:rPr>
          <w:rFonts w:ascii="Cambria" w:hAnsi="Cambria" w:cs="Cambria"/>
        </w:rPr>
        <w:t>ς βαλβίδας.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p w14:paraId="71AFABAE" w14:textId="77777777" w:rsidR="00CB7C2E" w:rsidRPr="00925311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B5A2A78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D1C2BF6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CCF6BA3" w14:textId="77777777" w:rsidR="00CB7C2E" w:rsidRPr="00BE0827" w:rsidRDefault="00CB7C2E" w:rsidP="000C0A9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C611BF0" w14:textId="77777777" w:rsidR="00CB7C2E" w:rsidRPr="00BE0827" w:rsidRDefault="00CB7C2E" w:rsidP="000C0A9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3"/>
    <w:bookmarkEnd w:id="14"/>
    <w:p w14:paraId="4479AA38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A83ECA1" w14:textId="77777777" w:rsidR="00CB7C2E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bookmarkEnd w:id="11"/>
    <w:bookmarkEnd w:id="12"/>
    <w:p w14:paraId="3986587E" w14:textId="5E5A87B9" w:rsidR="004B7B98" w:rsidRDefault="004B7B9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5A05E" w14:textId="0E346820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0B8B3EF0" w14:textId="77777777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B3F9C7" w14:textId="77777777" w:rsidR="00CB7C2E" w:rsidRPr="00CA6159" w:rsidRDefault="00CB7C2E" w:rsidP="00CB7C2E">
      <w:pPr>
        <w:rPr>
          <w:rFonts w:ascii="Cambria" w:hAnsi="Cambria" w:cs="Cambria"/>
          <w:color w:val="000000"/>
          <w:lang w:val="en-US"/>
        </w:rPr>
      </w:pPr>
      <w:bookmarkStart w:id="15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CB7C2E">
        <w:tc>
          <w:tcPr>
            <w:tcW w:w="1630" w:type="dxa"/>
            <w:shd w:val="clear" w:color="auto" w:fill="4F81BD"/>
          </w:tcPr>
          <w:p w14:paraId="317804F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6" w:name="_Hlk44600985"/>
            <w:bookmarkEnd w:id="15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C09F1" w14:paraId="365CB193" w14:textId="77777777" w:rsidTr="00CB7C2E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1C09F1" w:rsidRPr="00E6052E" w:rsidRDefault="001C09F1" w:rsidP="001C09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64A05807" w:rsidR="001C09F1" w:rsidRDefault="00CB7C2E" w:rsidP="001C0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6</w:t>
            </w:r>
            <w:r w:rsidRPr="00447CC0">
              <w:rPr>
                <w:rFonts w:ascii="Cambria" w:hAnsi="Cambria" w:cs="Cambria"/>
                <w:color w:val="808080"/>
              </w:rPr>
              <w:t>,5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1C09F1" w:rsidRDefault="001C09F1" w:rsidP="001C09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05CE65EC" w:rsidR="001C09F1" w:rsidRDefault="004A084A" w:rsidP="001C0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447CC0">
              <w:rPr>
                <w:rFonts w:ascii="Cambria" w:hAnsi="Cambria" w:cs="Cambria"/>
                <w:color w:val="808080"/>
              </w:rPr>
              <w:t>52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575F356B" w14:textId="77777777" w:rsidTr="00CB7C2E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13F08918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12,2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2C2E4308" w:rsidR="00CB7C2E" w:rsidRDefault="004A084A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16602B5E" w14:textId="77777777" w:rsidTr="00CB7C2E">
        <w:tc>
          <w:tcPr>
            <w:tcW w:w="1630" w:type="dxa"/>
            <w:shd w:val="clear" w:color="auto" w:fill="EEECE1"/>
          </w:tcPr>
          <w:p w14:paraId="7A91359D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216AD9F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50,1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FADD0B7" w14:textId="1F876C40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22C2C5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5438DF63" w14:textId="77777777" w:rsidTr="00CB7C2E">
        <w:tc>
          <w:tcPr>
            <w:tcW w:w="1630" w:type="dxa"/>
            <w:shd w:val="clear" w:color="auto" w:fill="EEECE1"/>
          </w:tcPr>
          <w:p w14:paraId="026C7358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DC8082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11,1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66FBA6E9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4A084A" w14:paraId="73B61233" w14:textId="77777777" w:rsidTr="00CB7C2E">
        <w:tc>
          <w:tcPr>
            <w:tcW w:w="1630" w:type="dxa"/>
            <w:shd w:val="clear" w:color="auto" w:fill="EEECE1"/>
          </w:tcPr>
          <w:p w14:paraId="24DEAD30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334CC64D" w:rsidR="004A084A" w:rsidRPr="00CB7C2E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16,8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0875D9B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1,14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447CC0">
              <w:rPr>
                <w:rFonts w:ascii="Cambria" w:hAnsi="Cambria" w:cs="Cambria"/>
                <w:color w:val="808080"/>
              </w:rPr>
              <w:t>55</w:t>
            </w:r>
            <w:r w:rsidRPr="00A05345">
              <w:rPr>
                <w:rFonts w:ascii="Cambria" w:hAnsi="Cambria" w:cs="Cambria"/>
                <w:color w:val="808080"/>
              </w:rPr>
              <w:t>{% endif %} ({% if PDF.MVEA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 }}{% else %}</w:t>
            </w:r>
            <w:r w:rsidRPr="00447CC0">
              <w:rPr>
                <w:rFonts w:ascii="Cambria" w:hAnsi="Cambria" w:cs="Cambria"/>
                <w:color w:val="808080"/>
              </w:rPr>
              <w:t>2,07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A084A" w14:paraId="12475BD0" w14:textId="77777777" w:rsidTr="00CB7C2E">
        <w:tc>
          <w:tcPr>
            <w:tcW w:w="1630" w:type="dxa"/>
            <w:shd w:val="clear" w:color="auto" w:fill="EEECE1"/>
          </w:tcPr>
          <w:p w14:paraId="2AE52BBC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149E051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 xml:space="preserve">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27,2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7D481B44" w:rsidR="004A084A" w:rsidRPr="004A084A" w:rsidRDefault="004A084A" w:rsidP="004A084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else %}</w:t>
            </w:r>
            <w:r w:rsidRPr="004A084A">
              <w:rPr>
                <w:rFonts w:ascii="Cambria" w:hAnsi="Cambria" w:cs="Cambria"/>
                <w:color w:val="808080"/>
              </w:rPr>
              <w:t>58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B7C2E" w14:paraId="5FD78F89" w14:textId="77777777" w:rsidTr="00CB7C2E">
        <w:tc>
          <w:tcPr>
            <w:tcW w:w="1630" w:type="dxa"/>
            <w:shd w:val="clear" w:color="auto" w:fill="EEECE1"/>
          </w:tcPr>
          <w:p w14:paraId="5699FAC6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5F7C6DC3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16,1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0B643047" w:rsidR="00CB7C2E" w:rsidRPr="004156C4" w:rsidRDefault="00CB7C2E" w:rsidP="00CB7C2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5A42CC68" w14:textId="77777777" w:rsidTr="00CB7C2E">
        <w:tc>
          <w:tcPr>
            <w:tcW w:w="1630" w:type="dxa"/>
            <w:shd w:val="clear" w:color="auto" w:fill="EEECE1"/>
          </w:tcPr>
          <w:p w14:paraId="6BAA641E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0168480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22FA7430" w:rsidR="00CB7C2E" w:rsidRPr="00652B6C" w:rsidRDefault="00652B6C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A084A" w14:paraId="1B0CC771" w14:textId="77777777" w:rsidTr="00CB7C2E">
        <w:tc>
          <w:tcPr>
            <w:tcW w:w="1630" w:type="dxa"/>
            <w:shd w:val="clear" w:color="auto" w:fill="EEECE1"/>
          </w:tcPr>
          <w:p w14:paraId="4FA89B6E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31C1EDA2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22,3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03F9D8AF" w:rsidR="004A084A" w:rsidRDefault="00652B6C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A084A" w14:paraId="1AF5CB89" w14:textId="77777777" w:rsidTr="00CB7C2E">
        <w:tc>
          <w:tcPr>
            <w:tcW w:w="1630" w:type="dxa"/>
            <w:shd w:val="clear" w:color="auto" w:fill="EEECE1"/>
          </w:tcPr>
          <w:p w14:paraId="544C0055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0B3B45FE" w:rsidR="004A084A" w:rsidRP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 {% else %}1,</w:t>
            </w:r>
            <w:r w:rsidRPr="00447CC0">
              <w:rPr>
                <w:rFonts w:ascii="Cambria" w:hAnsi="Cambria" w:cs="Cambria"/>
                <w:color w:val="808080"/>
              </w:rPr>
              <w:t>17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0E6646D8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bookmarkEnd w:id="16"/>
    <w:p w14:paraId="628E10CC" w14:textId="7697A671" w:rsidR="00243C4A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B7C2E" w14:paraId="724F0C8E" w14:textId="77777777" w:rsidTr="00BB6C37">
        <w:tc>
          <w:tcPr>
            <w:tcW w:w="1630" w:type="dxa"/>
            <w:shd w:val="clear" w:color="auto" w:fill="4F81BD"/>
          </w:tcPr>
          <w:p w14:paraId="61F2F287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04F130A" w14:textId="77777777" w:rsidR="00CB7C2E" w:rsidRDefault="00CB7C2E" w:rsidP="00BB6C37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49A32F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AA2CAE9" w14:textId="77777777" w:rsidR="00CB7C2E" w:rsidRDefault="00CB7C2E" w:rsidP="00BB6C3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B7C2E" w14:paraId="1AF73840" w14:textId="77777777" w:rsidTr="00BB6C37">
        <w:trPr>
          <w:trHeight w:val="245"/>
        </w:trPr>
        <w:tc>
          <w:tcPr>
            <w:tcW w:w="1630" w:type="dxa"/>
            <w:shd w:val="clear" w:color="auto" w:fill="EEECE1"/>
          </w:tcPr>
          <w:p w14:paraId="5DA1A177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CBC321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D975D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8B884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1,52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</w:t>
            </w:r>
            <w:r w:rsidRPr="00297801">
              <w:rPr>
                <w:rFonts w:ascii="Cambria" w:eastAsia="Cambria" w:hAnsi="Cambria" w:cs="Cambria"/>
                <w:b/>
                <w:color w:val="808080"/>
                <w:lang w:eastAsia="el-GR" w:bidi="el-GR"/>
              </w:rPr>
              <w:t xml:space="preserve"> </w:t>
            </w:r>
          </w:p>
        </w:tc>
      </w:tr>
      <w:tr w:rsidR="00CB7C2E" w14:paraId="2B41BE7B" w14:textId="77777777" w:rsidTr="00BB6C37">
        <w:trPr>
          <w:trHeight w:val="159"/>
        </w:trPr>
        <w:tc>
          <w:tcPr>
            <w:tcW w:w="1630" w:type="dxa"/>
            <w:shd w:val="clear" w:color="auto" w:fill="EEECE1"/>
          </w:tcPr>
          <w:p w14:paraId="1935B4C9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C654C13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5245291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D803A1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Vmax = 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 </w:t>
            </w:r>
          </w:p>
        </w:tc>
      </w:tr>
      <w:tr w:rsidR="00CB7C2E" w14:paraId="0B56B813" w14:textId="77777777" w:rsidTr="00BB6C37">
        <w:tc>
          <w:tcPr>
            <w:tcW w:w="1630" w:type="dxa"/>
            <w:shd w:val="clear" w:color="auto" w:fill="EEECE1"/>
          </w:tcPr>
          <w:p w14:paraId="14352FA8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5771F1A2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50,1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4FB722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123160A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74A283D" w14:textId="77777777" w:rsidTr="00BB6C37">
        <w:tc>
          <w:tcPr>
            <w:tcW w:w="1630" w:type="dxa"/>
            <w:shd w:val="clear" w:color="auto" w:fill="EEECE1"/>
          </w:tcPr>
          <w:p w14:paraId="18E0619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0D53B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150AC14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EE661F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FB11130" w14:textId="77777777" w:rsidTr="00BB6C37">
        <w:tc>
          <w:tcPr>
            <w:tcW w:w="1630" w:type="dxa"/>
            <w:shd w:val="clear" w:color="auto" w:fill="EEECE1"/>
          </w:tcPr>
          <w:p w14:paraId="12F6736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3B69FBF" w14:textId="77777777" w:rsidR="00CB7C2E" w:rsidRPr="005857B6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1B2DF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DC0275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1,14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2,07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)</w:t>
            </w:r>
          </w:p>
        </w:tc>
      </w:tr>
      <w:tr w:rsidR="00CB7C2E" w14:paraId="551FACC6" w14:textId="77777777" w:rsidTr="00BB6C37">
        <w:tc>
          <w:tcPr>
            <w:tcW w:w="1630" w:type="dxa"/>
            <w:shd w:val="clear" w:color="auto" w:fill="EEECE1"/>
          </w:tcPr>
          <w:p w14:paraId="66ED3235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ABF7F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2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7,2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453A67A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8266C90" w14:textId="77777777" w:rsidR="00CB7C2E" w:rsidRPr="002612DA" w:rsidRDefault="00CB7C2E" w:rsidP="00BB6C3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ms </w:t>
            </w:r>
          </w:p>
        </w:tc>
      </w:tr>
      <w:tr w:rsidR="00CB7C2E" w14:paraId="601E44D5" w14:textId="77777777" w:rsidTr="00BB6C37">
        <w:tc>
          <w:tcPr>
            <w:tcW w:w="1630" w:type="dxa"/>
            <w:shd w:val="clear" w:color="auto" w:fill="EEECE1"/>
          </w:tcPr>
          <w:p w14:paraId="3B340750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096AAB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4DFD75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5015B7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1950450D" w14:textId="77777777" w:rsidTr="00BB6C37">
        <w:tc>
          <w:tcPr>
            <w:tcW w:w="1630" w:type="dxa"/>
            <w:shd w:val="clear" w:color="auto" w:fill="EEECE1"/>
          </w:tcPr>
          <w:p w14:paraId="04439B77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0AFCFE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46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3C819E0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95865D" w14:textId="77777777" w:rsidR="00CB7C2E" w:rsidRPr="00C92AB3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- m/s</w:t>
            </w:r>
          </w:p>
        </w:tc>
      </w:tr>
      <w:tr w:rsidR="00CB7C2E" w14:paraId="6DD1CA48" w14:textId="77777777" w:rsidTr="00BB6C37">
        <w:tc>
          <w:tcPr>
            <w:tcW w:w="1630" w:type="dxa"/>
            <w:shd w:val="clear" w:color="auto" w:fill="EEECE1"/>
          </w:tcPr>
          <w:p w14:paraId="3775BE18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B0A654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26,1-22,3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DD18D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0F7A3F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-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</w:t>
            </w: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m/s</w:t>
            </w:r>
          </w:p>
        </w:tc>
      </w:tr>
      <w:tr w:rsidR="00CB7C2E" w14:paraId="34BAB3E4" w14:textId="77777777" w:rsidTr="00BB6C37">
        <w:tc>
          <w:tcPr>
            <w:tcW w:w="1630" w:type="dxa"/>
            <w:shd w:val="clear" w:color="auto" w:fill="EEECE1"/>
          </w:tcPr>
          <w:p w14:paraId="244A0EB0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8224A62" w14:textId="77777777" w:rsidR="00CB7C2E" w:rsidRPr="006903A7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17</w:t>
            </w:r>
          </w:p>
        </w:tc>
        <w:tc>
          <w:tcPr>
            <w:tcW w:w="2126" w:type="dxa"/>
            <w:shd w:val="clear" w:color="auto" w:fill="EEECE1"/>
          </w:tcPr>
          <w:p w14:paraId="668C6046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25652F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7F274DA1" w14:textId="59CFB047" w:rsidR="0022513F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1DA0C6E" w14:textId="105E5150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D6229E8" w14:textId="77777777" w:rsidR="00C62F79" w:rsidRPr="00C62F79" w:rsidRDefault="00C62F7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6946312F" w:rsidR="00B9485E" w:rsidRDefault="00143E84" w:rsidP="00B92F55">
      <w:pPr>
        <w:tabs>
          <w:tab w:val="left" w:pos="630"/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05EE49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Φυσιολογικές διαστάσεις της αριστερής κοιλίας κατά το τέλος της διαστολικής και συστολικής φάσης.</w:t>
      </w:r>
    </w:p>
    <w:p w14:paraId="32933E90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Μειωμένη κινητικότητα και συσπαστικότητα της αριστερής κοιλίας.</w:t>
      </w:r>
    </w:p>
    <w:p w14:paraId="55D3DE32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lastRenderedPageBreak/>
        <w:t>Αυξημένες διαστάσεις της δεξιάς κοιλίας.</w:t>
      </w:r>
    </w:p>
    <w:p w14:paraId="3C0013BC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Σημαντική πάχυνση και ευθειασμός του μεσοκοιλιακού διαφράγματος.</w:t>
      </w:r>
    </w:p>
    <w:p w14:paraId="594FBC5F" w14:textId="6DABE662" w:rsidR="00B9485E" w:rsidRPr="00B92F55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Πάχυνση του ελεύθερο</w:t>
      </w:r>
      <w:r>
        <w:rPr>
          <w:rFonts w:ascii="Cambria" w:hAnsi="Cambria" w:cs="Cambria"/>
        </w:rPr>
        <w:t>υ</w:t>
      </w:r>
      <w:r w:rsidRPr="00297801">
        <w:rPr>
          <w:rFonts w:ascii="Cambria" w:hAnsi="Cambria" w:cs="Cambria"/>
        </w:rPr>
        <w:t xml:space="preserve"> τοιχώματος της αριστερής και δεξιάς κοιλίας.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 w:rsidP="000C0A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2949C0D6" w14:textId="77777777" w:rsidR="00B92F55" w:rsidRPr="00297801" w:rsidRDefault="00B92F55" w:rsidP="000C0A97">
      <w:pPr>
        <w:widowControl w:val="0"/>
        <w:numPr>
          <w:ilvl w:val="0"/>
          <w:numId w:val="3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αναγωγικού όγκου αίματος στον αριστερό κόλπο διαμέσου της μιτροειδούς βαλβίδας, κατά την εξέταση με έγχρωμο Doppler.</w:t>
      </w:r>
    </w:p>
    <w:p w14:paraId="18F348D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0CE2283" w14:textId="1145868D" w:rsidR="00B92F55" w:rsidRDefault="00B92F55" w:rsidP="000C0A97">
      <w:pPr>
        <w:widowControl w:val="0"/>
        <w:numPr>
          <w:ilvl w:val="0"/>
          <w:numId w:val="4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αναγωγής αίματος στην δεξιά κοιλία διαμέσου της πνευμονικής βαλβίδας.</w:t>
      </w:r>
    </w:p>
    <w:p w14:paraId="3347913C" w14:textId="4D298F25" w:rsidR="00C02A0E" w:rsidRDefault="00C02A0E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E655CC7" w14:textId="58150D77" w:rsidR="00652B6C" w:rsidRDefault="00652B6C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3AB27555" w14:textId="77777777" w:rsidR="007905E5" w:rsidRDefault="007905E5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72D2002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Φυσιολογική ηχογένεια, κινητικότητα και σύγκλειση των γλωχίνων της μιτροειδούς.</w:t>
      </w:r>
    </w:p>
    <w:p w14:paraId="393199C2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Αυξημένες διαστάσεις δεξιού κόλπου.</w:t>
      </w:r>
    </w:p>
    <w:p w14:paraId="3EE487AF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Αυξημένη αναλογία δεξιού-αριστερού κόλπου.</w:t>
      </w:r>
    </w:p>
    <w:p w14:paraId="6036271A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8870B2E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Παρουσία μεγάλης διαμέτρου μεσοκοιλιακής επικοινωνίας.</w:t>
      </w:r>
    </w:p>
    <w:p w14:paraId="0FC4AB6C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Απουσία μεσοκολπικής επικοινωνίας.</w:t>
      </w:r>
    </w:p>
    <w:p w14:paraId="3B1D0EB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9CCC9F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bookmarkStart w:id="17" w:name="_Hlk25528279"/>
      <w:r w:rsidRPr="00B92F55">
        <w:rPr>
          <w:rFonts w:ascii="Cambria" w:hAnsi="Cambria" w:cs="Cambria"/>
          <w:lang w:val="el-GR" w:bidi="el-GR"/>
        </w:rPr>
        <w:t>Φυσιολογική ροή και μέγιστη ταχύτητα ροής στην αορτή χωρίς την παρουσία ανεπάρκειας στην αορτική βαλβίδα.</w:t>
      </w:r>
    </w:p>
    <w:p w14:paraId="106C713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>Ο χώρος εξώθησης της αριστερής κοιλίας δεν παρουσιάζει ανατομικές ανωμαλίες, τόσο στο στόμιο της αορτής όσο και στο τοίχωμα του μεσοκοιλιακού διαφράγματος. Δεν παρατηρείται στροβιλώδης ροή στο χώρο αυτό.</w:t>
      </w:r>
    </w:p>
    <w:p w14:paraId="1EEB3E20" w14:textId="77777777" w:rsidR="00652B6C" w:rsidRPr="00BE0827" w:rsidRDefault="00652B6C" w:rsidP="001A1A8E">
      <w:pPr>
        <w:pStyle w:val="Header"/>
        <w:keepLines/>
        <w:numPr>
          <w:ilvl w:val="0"/>
          <w:numId w:val="11"/>
        </w:numPr>
        <w:tabs>
          <w:tab w:val="clear" w:pos="4536"/>
          <w:tab w:val="clear" w:pos="9072"/>
        </w:tabs>
        <w:ind w:left="1080"/>
        <w:jc w:val="both"/>
        <w:rPr>
          <w:rFonts w:ascii="Cambria" w:hAnsi="Cambria" w:cs="Cambria"/>
        </w:rPr>
      </w:pPr>
      <w:bookmarkStart w:id="18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8"/>
    <w:p w14:paraId="455E66EF" w14:textId="77777777" w:rsidR="00B92F55" w:rsidRPr="00B92F55" w:rsidRDefault="00B92F55" w:rsidP="000C0A97">
      <w:pPr>
        <w:pStyle w:val="Header"/>
        <w:numPr>
          <w:ilvl w:val="1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 xml:space="preserve">Διαστολική δυσλειτουργία του μυοκαρδίου. </w:t>
      </w:r>
    </w:p>
    <w:p w14:paraId="519FB5AA" w14:textId="77777777" w:rsidR="00B92F55" w:rsidRPr="00B92F55" w:rsidRDefault="00B92F55" w:rsidP="000C0A97">
      <w:pPr>
        <w:pStyle w:val="Header"/>
        <w:numPr>
          <w:ilvl w:val="0"/>
          <w:numId w:val="5"/>
        </w:numPr>
        <w:ind w:left="1080"/>
        <w:rPr>
          <w:rFonts w:ascii="Cambria" w:hAnsi="Cambria" w:cs="Cambria"/>
          <w:lang w:val="el-GR"/>
        </w:rPr>
      </w:pPr>
      <w:r w:rsidRPr="00B92F55">
        <w:rPr>
          <w:rFonts w:ascii="Cambria" w:hAnsi="Cambria" w:cs="Cambria"/>
          <w:lang w:val="el-GR" w:bidi="el-GR"/>
        </w:rPr>
        <w:t xml:space="preserve">Ήπια αναγωγή αίματος </w:t>
      </w:r>
      <w:r w:rsidRPr="00B92F55">
        <w:rPr>
          <w:rFonts w:ascii="Cambria" w:hAnsi="Cambria" w:cs="Cambria"/>
          <w:lang w:val="el-GR"/>
        </w:rPr>
        <w:t>στον δεξιό κόλπο διαμέσου της τριγλώχινας βαλβίδας.</w:t>
      </w:r>
    </w:p>
    <w:bookmarkEnd w:id="17"/>
    <w:p w14:paraId="361AA335" w14:textId="77777777" w:rsidR="009F0E8A" w:rsidRPr="00B92F55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Default="00151819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E2167ED" w14:textId="77777777" w:rsidR="00652B6C" w:rsidRPr="00835A37" w:rsidRDefault="00D16DC0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lastRenderedPageBreak/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9" w:name="_Hlk32352471"/>
      <w:r w:rsidR="00652B6C" w:rsidRPr="003F1E4B">
        <w:rPr>
          <w:rFonts w:ascii="Cambria" w:hAnsi="Cambria" w:cs="Cambria"/>
          <w:bCs/>
          <w:lang w:val="el-GR"/>
        </w:rPr>
        <w:t xml:space="preserve">{% </w:t>
      </w:r>
      <w:r w:rsidR="00652B6C">
        <w:rPr>
          <w:rFonts w:ascii="Cambria" w:hAnsi="Cambria" w:cs="Cambria"/>
          <w:bCs/>
          <w:lang w:val="en-US"/>
        </w:rPr>
        <w:t>if</w:t>
      </w:r>
      <w:r w:rsidR="00652B6C" w:rsidRPr="003F1E4B">
        <w:rPr>
          <w:rFonts w:ascii="Cambria" w:hAnsi="Cambria" w:cs="Cambria"/>
          <w:bCs/>
          <w:lang w:val="el-GR"/>
        </w:rPr>
        <w:t xml:space="preserve"> </w:t>
      </w:r>
      <w:r w:rsidR="00652B6C">
        <w:rPr>
          <w:rFonts w:ascii="Cambria" w:hAnsi="Cambria" w:cs="Cambria"/>
          <w:bCs/>
          <w:lang w:val="en-US"/>
        </w:rPr>
        <w:t>ecg</w:t>
      </w:r>
      <w:r w:rsidR="00652B6C" w:rsidRPr="003F1E4B">
        <w:rPr>
          <w:rFonts w:ascii="Cambria" w:hAnsi="Cambria" w:cs="Cambria"/>
          <w:bCs/>
          <w:lang w:val="el-GR"/>
        </w:rPr>
        <w:t xml:space="preserve"> %} </w:t>
      </w:r>
      <w:r w:rsidR="00652B6C" w:rsidRPr="00835A37">
        <w:rPr>
          <w:rFonts w:ascii="Cambria" w:hAnsi="Cambria" w:cs="Cambria"/>
          <w:lang w:val="el-GR"/>
        </w:rPr>
        <w:t xml:space="preserve">{% </w:t>
      </w:r>
      <w:r w:rsidR="00652B6C" w:rsidRPr="001F5379">
        <w:rPr>
          <w:rFonts w:ascii="Cambria" w:hAnsi="Cambria" w:cs="Cambria"/>
          <w:lang w:val="en-US"/>
        </w:rPr>
        <w:t>for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egc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in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ecg</w:t>
      </w:r>
      <w:r w:rsidR="00652B6C" w:rsidRPr="00835A37">
        <w:rPr>
          <w:rFonts w:ascii="Cambria" w:hAnsi="Cambria" w:cs="Cambria"/>
          <w:lang w:val="el-GR"/>
        </w:rPr>
        <w:t xml:space="preserve"> %} </w:t>
      </w:r>
    </w:p>
    <w:p w14:paraId="629CE8B4" w14:textId="77777777" w:rsidR="00652B6C" w:rsidRDefault="00652B6C" w:rsidP="000C0A97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38983A1A" w14:textId="77777777" w:rsidR="00652B6C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2F9C2D3" w14:textId="77777777" w:rsidR="00652B6C" w:rsidRDefault="00652B6C" w:rsidP="000C0A97">
      <w:pPr>
        <w:widowControl w:val="0"/>
        <w:numPr>
          <w:ilvl w:val="2"/>
          <w:numId w:val="11"/>
        </w:numPr>
        <w:tabs>
          <w:tab w:val="left" w:pos="2067"/>
        </w:tabs>
        <w:autoSpaceDE w:val="0"/>
        <w:autoSpaceDN w:val="0"/>
        <w:spacing w:line="289" w:lineRule="exact"/>
        <w:jc w:val="both"/>
        <w:rPr>
          <w:rFonts w:ascii="Cambria" w:eastAsia="Arial" w:hAnsi="Cambria" w:cs="Arial"/>
          <w:lang w:eastAsia="el-GR" w:bidi="el-GR"/>
        </w:rPr>
      </w:pPr>
      <w:r>
        <w:rPr>
          <w:rFonts w:ascii="Cambria" w:eastAsia="Arial" w:hAnsi="Cambria" w:cs="Arial"/>
          <w:lang w:eastAsia="el-GR" w:bidi="el-GR"/>
        </w:rPr>
        <w:t>Πνευμονογαστρική αρρυθμία.</w:t>
      </w:r>
    </w:p>
    <w:p w14:paraId="02B3E828" w14:textId="77777777" w:rsidR="00652B6C" w:rsidRPr="003F1E4B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9"/>
    <w:p w14:paraId="18BE693E" w14:textId="4ADDEF4B" w:rsidR="00E42577" w:rsidRDefault="00E42577" w:rsidP="00652B6C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6C46B0EA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FDEFC0" w14:textId="77777777" w:rsidR="00CB274A" w:rsidRDefault="00CB274A" w:rsidP="00E42577">
      <w:pPr>
        <w:jc w:val="both"/>
        <w:rPr>
          <w:rFonts w:ascii="Cambria" w:hAnsi="Cambria" w:cs="Cambria"/>
          <w:lang w:val="el-GR"/>
        </w:rPr>
      </w:pPr>
    </w:p>
    <w:p w14:paraId="0B555341" w14:textId="1C3AFF9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E6CA937" w14:textId="49A45688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4098780C" w14:textId="77777777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EC5F4D">
      <w:pPr>
        <w:pStyle w:val="BodyText"/>
        <w:ind w:right="70"/>
        <w:rPr>
          <w:rFonts w:ascii="Cambria" w:hAnsi="Cambria" w:cs="Cambria"/>
          <w:lang w:val="el-GR"/>
        </w:rPr>
      </w:pPr>
    </w:p>
    <w:p w14:paraId="642697A4" w14:textId="22CD8582" w:rsidR="001C09F1" w:rsidRPr="00652B6C" w:rsidRDefault="00652B6C" w:rsidP="000C0A9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eastAsia="Arial" w:hAnsi="Cambria" w:cs="Arial"/>
          <w:bCs/>
          <w:lang w:val="el-GR" w:eastAsia="el-GR" w:bidi="el-GR"/>
        </w:rPr>
        <w:t>Ο/</w:t>
      </w:r>
      <w:r w:rsidR="00EC5F4D" w:rsidRPr="00EC5F4D">
        <w:rPr>
          <w:rFonts w:ascii="Cambria" w:eastAsia="Arial" w:hAnsi="Cambria" w:cs="Arial"/>
          <w:bCs/>
          <w:lang w:val="el-GR" w:eastAsia="el-GR" w:bidi="el-GR"/>
        </w:rPr>
        <w:t>Η</w:t>
      </w:r>
      <w:r>
        <w:rPr>
          <w:rFonts w:ascii="Cambria" w:eastAsia="Arial" w:hAnsi="Cambria" w:cs="Arial"/>
          <w:bCs/>
          <w:lang w:val="el-GR" w:eastAsia="el-GR" w:bidi="el-GR"/>
        </w:rPr>
        <w:t xml:space="preserve"> </w:t>
      </w:r>
      <w:r w:rsidRPr="00572229">
        <w:rPr>
          <w:rFonts w:ascii="Cambria" w:hAnsi="Cambria" w:cs="Cambria"/>
          <w:lang w:val="el-GR"/>
        </w:rPr>
        <w:t>{{</w:t>
      </w:r>
      <w:r w:rsidRPr="00572229">
        <w:rPr>
          <w:rFonts w:ascii="Cambria" w:hAnsi="Cambria" w:cs="Cambria"/>
          <w:lang w:val="en-US"/>
        </w:rPr>
        <w:t>petName</w:t>
      </w:r>
      <w:r w:rsidRPr="00572229">
        <w:rPr>
          <w:rFonts w:ascii="Cambria" w:hAnsi="Cambria" w:cs="Cambria"/>
          <w:lang w:val="el-GR"/>
        </w:rPr>
        <w:t>}}</w:t>
      </w:r>
      <w:r w:rsidR="001F57C3">
        <w:rPr>
          <w:rFonts w:ascii="Cambria" w:hAnsi="Cambria" w:cs="Cambria"/>
          <w:lang w:val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εμφανίζει μεσοκοιλιακή</w:t>
      </w:r>
      <w:r w:rsidR="002446FB" w:rsidRPr="00EC5F4D">
        <w:rPr>
          <w:rFonts w:ascii="Cambria" w:eastAsia="Arial" w:hAnsi="Cambria" w:cs="Arial"/>
          <w:lang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επικοινωνία, εξαιτίας</w:t>
      </w:r>
      <w:r w:rsidR="002446FB" w:rsidRPr="00EC5F4D">
        <w:rPr>
          <w:rFonts w:ascii="Cambria" w:eastAsia="Arial" w:hAnsi="Cambria" w:cs="Arial"/>
          <w:lang w:val="el-GR" w:eastAsia="el-GR" w:bidi="el-GR"/>
        </w:rPr>
        <w:t xml:space="preserve"> της 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παρουσίας παραμένοντος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μεσοκοιλιακού</w:t>
      </w:r>
      <w:r w:rsidR="002446FB" w:rsidRPr="00EC5F4D">
        <w:rPr>
          <w:rFonts w:ascii="Cambria" w:eastAsia="Arial" w:hAnsi="Cambria" w:cs="Arial"/>
          <w:b/>
          <w:lang w:val="el-GR"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τρήματος μεγάλης διαμέτρου με δεξιοαριστερή διαφυγή.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 Ταυτόχρονα παρατηρείται έντονη γενικευμένη    υπετροφία    του μυοκαρδίου, διάταση του δεξιού κόλπου και της δεξιάς κοιλίας, χωρίς συμφορητική καρδιακή ανεπάρκεια</w:t>
      </w:r>
      <w:r w:rsidRPr="0022328D">
        <w:rPr>
          <w:rFonts w:ascii="Cambria" w:hAnsi="Cambria" w:cs="Cambria"/>
          <w:bCs/>
          <w:lang w:val="el-GR"/>
        </w:rPr>
        <w:t xml:space="preserve">{% </w:t>
      </w:r>
      <w:r w:rsidRPr="0022328D">
        <w:rPr>
          <w:rFonts w:ascii="Cambria" w:hAnsi="Cambria" w:cs="Cambria"/>
          <w:bCs/>
          <w:lang w:val="en-US"/>
        </w:rPr>
        <w:t>if</w:t>
      </w:r>
      <w:r w:rsidRPr="0022328D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="00E36FD8">
        <w:rPr>
          <w:rFonts w:ascii="Cambria" w:hAnsi="Cambria" w:cs="Cambria"/>
          <w:bCs/>
          <w:lang w:val="el-GR"/>
        </w:rPr>
        <w:t xml:space="preserve"> </w:t>
      </w:r>
      <w:r w:rsidR="00F749F7">
        <w:rPr>
          <w:rFonts w:ascii="Cambria" w:hAnsi="Cambria" w:cs="Cambria"/>
          <w:bCs/>
          <w:lang w:val="el-GR"/>
        </w:rPr>
        <w:t xml:space="preserve">και </w:t>
      </w:r>
      <w:r w:rsidRPr="0022328D">
        <w:rPr>
          <w:rFonts w:ascii="Cambria" w:hAnsi="Cambria" w:cs="Cambria"/>
          <w:bCs/>
          <w:lang w:val="el-GR"/>
        </w:rPr>
        <w:t>{{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}}{% </w:t>
      </w:r>
      <w:r w:rsidRPr="0022328D">
        <w:rPr>
          <w:rFonts w:ascii="Cambria" w:hAnsi="Cambria" w:cs="Cambria"/>
          <w:bCs/>
          <w:lang w:val="en-US"/>
        </w:rPr>
        <w:t>else</w:t>
      </w:r>
      <w:r w:rsidRPr="0022328D">
        <w:rPr>
          <w:rFonts w:ascii="Cambria" w:hAnsi="Cambria" w:cs="Cambria"/>
          <w:bCs/>
          <w:lang w:val="el-GR"/>
        </w:rPr>
        <w:t xml:space="preserve"> %}{% </w:t>
      </w:r>
      <w:r w:rsidRPr="0022328D">
        <w:rPr>
          <w:rFonts w:ascii="Cambria" w:hAnsi="Cambria" w:cs="Cambria"/>
          <w:bCs/>
          <w:lang w:val="en-US"/>
        </w:rPr>
        <w:t>endif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Pr="0022328D">
        <w:rPr>
          <w:rFonts w:ascii="Cambria" w:hAnsi="Cambria" w:cs="Cambria"/>
          <w:b/>
          <w:lang w:val="el-GR"/>
        </w:rPr>
        <w:t>.</w:t>
      </w:r>
    </w:p>
    <w:p w14:paraId="37946DBB" w14:textId="77777777" w:rsidR="001C09F1" w:rsidRPr="00297801" w:rsidRDefault="001C09F1" w:rsidP="00652B6C">
      <w:pPr>
        <w:widowControl w:val="0"/>
        <w:autoSpaceDE w:val="0"/>
        <w:autoSpaceDN w:val="0"/>
        <w:spacing w:before="10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54428223" w14:textId="5BC90BCF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line="244" w:lineRule="auto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>Το παρμένον μεσοκοιλιακό τρήμα είναι σπάνιο συγγενές νόσημα το οποίο, εφόσον δεν</w:t>
      </w:r>
      <w:r w:rsidRPr="00EC5F4D">
        <w:rPr>
          <w:rFonts w:ascii="Cambria" w:eastAsia="Arial" w:hAnsi="Cambria" w:cs="Arial"/>
          <w:lang w:val="el-GR" w:eastAsia="el-GR" w:bidi="el-GR"/>
        </w:rPr>
        <w:t xml:space="preserve"> </w:t>
      </w:r>
      <w:r w:rsidRPr="00EC5F4D">
        <w:rPr>
          <w:rFonts w:ascii="Cambria" w:eastAsia="Arial" w:hAnsi="Cambria" w:cs="Arial"/>
          <w:lang w:eastAsia="el-GR" w:bidi="el-GR"/>
        </w:rPr>
        <w:t>παρατηρηθεί αυτόματη σύγκλειση με την πάροδο χρόνου,  συνήθως δεν προκαλεί αιμοδυναμικές μεταβολές ή καρδιακή αναδιαμόρφωση. Ωστόσο τα μεγάλης διαμέτρου τρήματα μπορούν να επιφέρουν διάταση της δεξιάς καρδιάς, πνευμονική υπέρταση και τελικά δεξιοαριστερή διαφυγή.</w:t>
      </w:r>
    </w:p>
    <w:p w14:paraId="16876570" w14:textId="77777777" w:rsidR="001C09F1" w:rsidRPr="00297801" w:rsidRDefault="001C09F1" w:rsidP="00652B6C">
      <w:pPr>
        <w:widowControl w:val="0"/>
        <w:autoSpaceDE w:val="0"/>
        <w:autoSpaceDN w:val="0"/>
        <w:spacing w:before="6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634B42AA" w14:textId="4F81AC98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tabs>
          <w:tab w:val="left" w:pos="540"/>
        </w:tabs>
        <w:autoSpaceDE w:val="0"/>
        <w:autoSpaceDN w:val="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 xml:space="preserve">Η παρακάτω φαρμακευτική αγωγή στοχεύει στη </w:t>
      </w:r>
      <w:r w:rsidRPr="00EC5F4D">
        <w:rPr>
          <w:rFonts w:ascii="Cambria" w:eastAsia="Arial" w:hAnsi="Cambria" w:cs="Arial"/>
          <w:u w:val="single"/>
          <w:lang w:eastAsia="el-GR" w:bidi="el-GR"/>
        </w:rPr>
        <w:t>βελτίωση της καρδιακής λειτουργίας και την αντιμετώπιση της πνευμονικής υπέρτασης</w:t>
      </w:r>
      <w:r w:rsidRPr="00EC5F4D">
        <w:rPr>
          <w:rFonts w:ascii="Cambria" w:eastAsia="Arial" w:hAnsi="Cambria" w:cs="Arial"/>
          <w:lang w:eastAsia="el-GR" w:bidi="el-GR"/>
        </w:rPr>
        <w:t xml:space="preserve"> και όχι στην οριστική   επίλυση   του   τρήματος,   η   οποία   πραγματοποιείται   μόνο   κατόπιν επεμβατικής τοποθέτησης μεταλλικού βύσματος. Ωστόσο, σε ζώα με δεξιοαριστερή διαφυγή η σύγκλειση του πόρου αντενδείκνυται.</w:t>
      </w:r>
    </w:p>
    <w:p w14:paraId="594970D0" w14:textId="77777777" w:rsidR="001C09F1" w:rsidRPr="00297801" w:rsidRDefault="001C09F1" w:rsidP="00652B6C">
      <w:pPr>
        <w:widowControl w:val="0"/>
        <w:autoSpaceDE w:val="0"/>
        <w:autoSpaceDN w:val="0"/>
        <w:spacing w:before="5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7179BB78" w14:textId="77777777" w:rsidR="001C09F1" w:rsidRPr="00297801" w:rsidRDefault="001C09F1" w:rsidP="000C0A97">
      <w:pPr>
        <w:widowControl w:val="0"/>
        <w:numPr>
          <w:ilvl w:val="0"/>
          <w:numId w:val="12"/>
        </w:numPr>
        <w:autoSpaceDE w:val="0"/>
        <w:autoSpaceDN w:val="0"/>
        <w:spacing w:after="24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Η πρόγνωση κρίνεται</w:t>
      </w:r>
      <w:r>
        <w:rPr>
          <w:rFonts w:ascii="Cambria" w:eastAsia="Arial" w:hAnsi="Cambria" w:cs="Arial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spacing w:val="-45"/>
          <w:lang w:eastAsia="el-GR" w:bidi="el-GR"/>
        </w:rPr>
        <w:t xml:space="preserve">  </w:t>
      </w:r>
      <w:r w:rsidRPr="00297801">
        <w:rPr>
          <w:rFonts w:ascii="Cambria" w:eastAsia="Arial" w:hAnsi="Cambria" w:cs="Arial"/>
          <w:lang w:eastAsia="el-GR" w:bidi="el-GR"/>
        </w:rPr>
        <w:t>επιφυλακτική.</w:t>
      </w:r>
    </w:p>
    <w:p w14:paraId="01047917" w14:textId="428A33F3" w:rsidR="00652B6C" w:rsidRPr="00652B6C" w:rsidRDefault="00652B6C" w:rsidP="000C0A97">
      <w:pPr>
        <w:pStyle w:val="BodyText"/>
        <w:numPr>
          <w:ilvl w:val="0"/>
          <w:numId w:val="8"/>
        </w:numPr>
        <w:ind w:right="112"/>
        <w:rPr>
          <w:rFonts w:ascii="Cambria" w:hAnsi="Cambria" w:cs="Cambria"/>
        </w:rPr>
      </w:pPr>
      <w:bookmarkStart w:id="21" w:name="_Hlk29502344"/>
      <w:bookmarkStart w:id="22" w:name="_Hlk28025992"/>
      <w:bookmarkStart w:id="23" w:name="_Hlk31647601"/>
      <w:bookmarkStart w:id="24" w:name="_PictureBullets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="00AB6864" w:rsidRPr="00AB6864">
        <w:rPr>
          <w:rFonts w:ascii="Cambria" w:hAnsi="Cambria" w:cs="Cambria"/>
          <w:b/>
        </w:rPr>
        <w:t xml:space="preserve"> </w:t>
      </w:r>
      <w:r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>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B0DFC">
        <w:rPr>
          <w:rFonts w:ascii="Cambria" w:hAnsi="Cambria" w:cs="Cambria"/>
          <w:b/>
          <w:bCs/>
          <w:lang w:val="el-GR"/>
        </w:rPr>
        <w:t>Απρίλιος - Αύγουστος</w:t>
      </w:r>
      <w:r w:rsidRPr="001F2230">
        <w:rPr>
          <w:rFonts w:ascii="Cambria" w:hAnsi="Cambria" w:cs="Cambria"/>
          <w:b/>
          <w:bCs/>
        </w:rPr>
        <w:t xml:space="preserve"> 202</w:t>
      </w:r>
      <w:r w:rsidR="00F749F7">
        <w:rPr>
          <w:rFonts w:ascii="Cambria" w:hAnsi="Cambria" w:cs="Cambria"/>
          <w:b/>
          <w:bCs/>
          <w:lang w:val="el-GR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</w:p>
    <w:p w14:paraId="2A3A466C" w14:textId="77777777" w:rsidR="00652B6C" w:rsidRPr="00405E0A" w:rsidRDefault="00652B6C" w:rsidP="00652B6C">
      <w:pPr>
        <w:pStyle w:val="BodyText"/>
        <w:ind w:left="360" w:right="112"/>
        <w:rPr>
          <w:rFonts w:ascii="Cambria" w:hAnsi="Cambria" w:cs="Cambria"/>
        </w:rPr>
      </w:pPr>
    </w:p>
    <w:bookmarkEnd w:id="22"/>
    <w:p w14:paraId="2FAD1A0F" w14:textId="77777777" w:rsidR="00652B6C" w:rsidRPr="001F2230" w:rsidRDefault="00652B6C" w:rsidP="00F749F7">
      <w:pPr>
        <w:pStyle w:val="BodyText"/>
        <w:ind w:right="112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2063021F" w14:textId="77777777" w:rsidR="00F749F7" w:rsidRDefault="00652B6C" w:rsidP="00F749F7">
      <w:pPr>
        <w:pStyle w:val="BodyText"/>
        <w:numPr>
          <w:ilvl w:val="0"/>
          <w:numId w:val="7"/>
        </w:numPr>
        <w:ind w:left="1440" w:right="112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</w:p>
    <w:p w14:paraId="4B6BA9D3" w14:textId="11553210" w:rsidR="00652B6C" w:rsidRDefault="00652B6C" w:rsidP="00F749F7">
      <w:pPr>
        <w:pStyle w:val="BodyText"/>
        <w:ind w:right="112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7C5EEEF2" w14:textId="77777777" w:rsidR="00652B6C" w:rsidRPr="00A91184" w:rsidRDefault="00652B6C" w:rsidP="00F749F7">
      <w:pPr>
        <w:pStyle w:val="BodyText"/>
        <w:numPr>
          <w:ilvl w:val="0"/>
          <w:numId w:val="13"/>
        </w:numPr>
        <w:tabs>
          <w:tab w:val="left" w:pos="2340"/>
        </w:tabs>
        <w:ind w:left="2430" w:right="112" w:hanging="270"/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6101BE50" w14:textId="77777777" w:rsidR="00652B6C" w:rsidRPr="00995C37" w:rsidRDefault="00652B6C" w:rsidP="00F749F7">
      <w:pPr>
        <w:pStyle w:val="BodyText"/>
        <w:numPr>
          <w:ilvl w:val="0"/>
          <w:numId w:val="14"/>
        </w:numPr>
        <w:ind w:left="1440" w:right="112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AEEDB68" w14:textId="77777777" w:rsidR="00652B6C" w:rsidRPr="00995C37" w:rsidRDefault="00652B6C" w:rsidP="00F749F7">
      <w:pPr>
        <w:pStyle w:val="BodyText"/>
        <w:ind w:right="112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bookmarkEnd w:id="25"/>
    <w:p w14:paraId="54B95590" w14:textId="77777777" w:rsidR="001C09F1" w:rsidRDefault="001C09F1" w:rsidP="001C09F1">
      <w:pPr>
        <w:widowControl w:val="0"/>
        <w:tabs>
          <w:tab w:val="left" w:pos="1359"/>
        </w:tabs>
        <w:autoSpaceDE w:val="0"/>
        <w:autoSpaceDN w:val="0"/>
        <w:jc w:val="both"/>
        <w:rPr>
          <w:rFonts w:ascii="Cambria" w:eastAsia="Arial" w:hAnsi="Cambria" w:cs="Arial"/>
          <w:b/>
          <w:lang w:eastAsia="el-GR" w:bidi="el-GR"/>
        </w:rPr>
      </w:pPr>
    </w:p>
    <w:p w14:paraId="65144915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6448750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E07FC5B" w14:textId="77777777" w:rsidR="001C09F1" w:rsidRPr="00273B93" w:rsidRDefault="001C09F1" w:rsidP="001C09F1">
      <w:pPr>
        <w:widowControl w:val="0"/>
        <w:autoSpaceDE w:val="0"/>
        <w:autoSpaceDN w:val="0"/>
        <w:spacing w:before="4"/>
        <w:rPr>
          <w:rFonts w:ascii="Georgia" w:eastAsia="Arial" w:hAnsi="Arial" w:cs="Arial"/>
          <w:sz w:val="30"/>
          <w:lang w:eastAsia="el-GR" w:bidi="el-GR"/>
        </w:rPr>
      </w:pPr>
    </w:p>
    <w:p w14:paraId="3368DEF0" w14:textId="77777777" w:rsidR="001C09F1" w:rsidRPr="00297801" w:rsidRDefault="001C09F1" w:rsidP="001C09F1">
      <w:pPr>
        <w:widowControl w:val="0"/>
        <w:autoSpaceDE w:val="0"/>
        <w:autoSpaceDN w:val="0"/>
        <w:ind w:left="2454" w:right="2751"/>
        <w:jc w:val="center"/>
        <w:outlineLvl w:val="0"/>
        <w:rPr>
          <w:rFonts w:ascii="Cambria" w:eastAsia="Trebuchet MS" w:hAnsi="Cambria" w:cs="Trebuchet MS"/>
          <w:b/>
          <w:bCs/>
          <w:lang w:eastAsia="el-GR" w:bidi="el-GR"/>
        </w:rPr>
      </w:pPr>
      <w:r w:rsidRPr="00297801">
        <w:rPr>
          <w:rFonts w:ascii="Cambria" w:eastAsia="Trebuchet MS" w:hAnsi="Cambria" w:cs="Trebuchet MS"/>
          <w:b/>
          <w:bCs/>
          <w:lang w:eastAsia="el-GR" w:bidi="el-GR"/>
        </w:rPr>
        <w:t>Με εκτίμηση, ο διενεργήσας την εξέταση:</w:t>
      </w:r>
    </w:p>
    <w:p w14:paraId="593D79A6" w14:textId="77777777" w:rsidR="001C09F1" w:rsidRPr="00297801" w:rsidRDefault="001C09F1" w:rsidP="001C09F1">
      <w:pPr>
        <w:widowControl w:val="0"/>
        <w:autoSpaceDE w:val="0"/>
        <w:autoSpaceDN w:val="0"/>
        <w:spacing w:before="6"/>
        <w:rPr>
          <w:rFonts w:ascii="Cambria" w:eastAsia="Arial" w:hAnsi="Cambria" w:cs="Arial"/>
          <w:b/>
          <w:lang w:eastAsia="el-GR" w:bidi="el-GR"/>
        </w:rPr>
      </w:pPr>
    </w:p>
    <w:p w14:paraId="2670B4B1" w14:textId="77777777" w:rsidR="001C09F1" w:rsidRPr="00297801" w:rsidRDefault="001C09F1" w:rsidP="001C09F1">
      <w:pPr>
        <w:widowControl w:val="0"/>
        <w:autoSpaceDE w:val="0"/>
        <w:autoSpaceDN w:val="0"/>
        <w:spacing w:before="1"/>
        <w:ind w:left="2454" w:right="2751"/>
        <w:jc w:val="center"/>
        <w:rPr>
          <w:rFonts w:ascii="Cambria" w:eastAsia="Arial" w:hAnsi="Cambria" w:cs="Arial"/>
          <w:b/>
          <w:lang w:eastAsia="el-GR" w:bidi="el-GR"/>
        </w:rPr>
      </w:pPr>
      <w:r w:rsidRPr="00297801">
        <w:rPr>
          <w:rFonts w:ascii="Cambria" w:eastAsia="Arial" w:hAnsi="Cambria" w:cs="Arial"/>
          <w:b/>
          <w:w w:val="105"/>
          <w:lang w:eastAsia="el-GR" w:bidi="el-GR"/>
        </w:rPr>
        <w:t>Θόδωρος Σινάνης</w:t>
      </w:r>
    </w:p>
    <w:p w14:paraId="4CD0A68B" w14:textId="77777777" w:rsidR="001C09F1" w:rsidRPr="00297801" w:rsidRDefault="00BC136C" w:rsidP="001C09F1">
      <w:pPr>
        <w:widowControl w:val="0"/>
        <w:autoSpaceDE w:val="0"/>
        <w:autoSpaceDN w:val="0"/>
        <w:spacing w:before="7"/>
        <w:ind w:left="2454" w:right="2746"/>
        <w:jc w:val="center"/>
        <w:rPr>
          <w:rFonts w:ascii="Cambria" w:eastAsia="Arial" w:hAnsi="Cambria" w:cs="Arial"/>
          <w:lang w:eastAsia="el-GR" w:bidi="el-GR"/>
        </w:rPr>
      </w:pPr>
      <w:hyperlink r:id="rId13">
        <w:r w:rsidR="001C09F1" w:rsidRPr="00297801">
          <w:rPr>
            <w:rFonts w:ascii="Cambria" w:eastAsia="Arial" w:hAnsi="Cambria" w:cs="Arial"/>
            <w:color w:val="0000FF"/>
            <w:u w:val="single" w:color="0000FF"/>
            <w:lang w:eastAsia="el-GR" w:bidi="el-GR"/>
          </w:rPr>
          <w:t>theodsin@hotmail.com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850344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7F19F4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B77E500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98D6B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F7105C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DF7E6C9" w14:textId="77777777" w:rsidR="004872BE" w:rsidRDefault="004872BE" w:rsidP="00697958">
      <w:pPr>
        <w:rPr>
          <w:noProof/>
          <w:lang w:val="el-GR" w:eastAsia="el-GR"/>
        </w:rPr>
      </w:pPr>
    </w:p>
    <w:p w14:paraId="6380D4C5" w14:textId="77777777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56EAE4" wp14:editId="1961BD91">
            <wp:extent cx="3034690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2E6B0B1B">
            <wp:extent cx="3034690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1E357FB7">
            <wp:extent cx="3034690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673C0A7D">
            <wp:extent cx="3034690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0260884F">
            <wp:extent cx="3034690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2E9BBD54">
            <wp:extent cx="3034690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4F4A0F6C">
            <wp:extent cx="3034690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1870974">
            <wp:extent cx="3034690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7177C25D">
            <wp:extent cx="3034690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32EA9E55">
            <wp:extent cx="3034690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ECD9638" w14:textId="67CD402B" w:rsidR="000A067E" w:rsidRPr="000A067E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4E300315">
            <wp:extent cx="3034690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24"/>
      <w:r w:rsidR="000A067E">
        <w:rPr>
          <w:noProof/>
          <w:lang w:val="el-GR" w:eastAsia="el-GR"/>
        </w:rPr>
        <w:drawing>
          <wp:inline distT="0" distB="0" distL="0" distR="0" wp14:anchorId="3BE9B073" wp14:editId="62A64BC8">
            <wp:extent cx="3034690" cy="285119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652B6C">
      <w:footerReference w:type="default" r:id="rId26"/>
      <w:pgSz w:w="11906" w:h="16838" w:code="9"/>
      <w:pgMar w:top="630" w:right="1466" w:bottom="153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AA7F6" w14:textId="77777777" w:rsidR="00BC136C" w:rsidRDefault="00BC136C">
      <w:r>
        <w:separator/>
      </w:r>
    </w:p>
  </w:endnote>
  <w:endnote w:type="continuationSeparator" w:id="0">
    <w:p w14:paraId="2A1B7AEE" w14:textId="77777777" w:rsidR="00BC136C" w:rsidRDefault="00BC13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67ADF" w14:textId="77777777" w:rsidR="00BC136C" w:rsidRDefault="00BC136C">
      <w:r>
        <w:separator/>
      </w:r>
    </w:p>
  </w:footnote>
  <w:footnote w:type="continuationSeparator" w:id="0">
    <w:p w14:paraId="0D9588D6" w14:textId="77777777" w:rsidR="00BC136C" w:rsidRDefault="00BC13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2CD2"/>
    <w:multiLevelType w:val="hybridMultilevel"/>
    <w:tmpl w:val="4F9A2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93BED"/>
    <w:multiLevelType w:val="hybridMultilevel"/>
    <w:tmpl w:val="CBD89A04"/>
    <w:lvl w:ilvl="0" w:tplc="00F04B88">
      <w:numFmt w:val="bullet"/>
      <w:lvlText w:val=""/>
      <w:lvlJc w:val="left"/>
      <w:pPr>
        <w:ind w:left="998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1" w:tplc="ED380B98">
      <w:numFmt w:val="bullet"/>
      <w:lvlText w:val=""/>
      <w:lvlJc w:val="left"/>
      <w:pPr>
        <w:ind w:left="1346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2" w:tplc="328448C0">
      <w:numFmt w:val="bullet"/>
      <w:lvlText w:val="o"/>
      <w:lvlJc w:val="left"/>
      <w:pPr>
        <w:ind w:left="20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l-GR" w:eastAsia="el-GR" w:bidi="el-GR"/>
      </w:rPr>
    </w:lvl>
    <w:lvl w:ilvl="3" w:tplc="425E93CE">
      <w:numFmt w:val="bullet"/>
      <w:lvlText w:val="•"/>
      <w:lvlJc w:val="left"/>
      <w:pPr>
        <w:ind w:left="3043" w:hanging="360"/>
      </w:pPr>
      <w:rPr>
        <w:rFonts w:hint="default"/>
        <w:lang w:val="el-GR" w:eastAsia="el-GR" w:bidi="el-GR"/>
      </w:rPr>
    </w:lvl>
    <w:lvl w:ilvl="4" w:tplc="AC4E97B2">
      <w:numFmt w:val="bullet"/>
      <w:lvlText w:val="•"/>
      <w:lvlJc w:val="left"/>
      <w:pPr>
        <w:ind w:left="4026" w:hanging="360"/>
      </w:pPr>
      <w:rPr>
        <w:rFonts w:hint="default"/>
        <w:lang w:val="el-GR" w:eastAsia="el-GR" w:bidi="el-GR"/>
      </w:rPr>
    </w:lvl>
    <w:lvl w:ilvl="5" w:tplc="0C9C211E">
      <w:numFmt w:val="bullet"/>
      <w:lvlText w:val="•"/>
      <w:lvlJc w:val="left"/>
      <w:pPr>
        <w:ind w:left="5009" w:hanging="360"/>
      </w:pPr>
      <w:rPr>
        <w:rFonts w:hint="default"/>
        <w:lang w:val="el-GR" w:eastAsia="el-GR" w:bidi="el-GR"/>
      </w:rPr>
    </w:lvl>
    <w:lvl w:ilvl="6" w:tplc="F154B65C">
      <w:numFmt w:val="bullet"/>
      <w:lvlText w:val="•"/>
      <w:lvlJc w:val="left"/>
      <w:pPr>
        <w:ind w:left="5993" w:hanging="360"/>
      </w:pPr>
      <w:rPr>
        <w:rFonts w:hint="default"/>
        <w:lang w:val="el-GR" w:eastAsia="el-GR" w:bidi="el-GR"/>
      </w:rPr>
    </w:lvl>
    <w:lvl w:ilvl="7" w:tplc="85BC1B34">
      <w:numFmt w:val="bullet"/>
      <w:lvlText w:val="•"/>
      <w:lvlJc w:val="left"/>
      <w:pPr>
        <w:ind w:left="6976" w:hanging="360"/>
      </w:pPr>
      <w:rPr>
        <w:rFonts w:hint="default"/>
        <w:lang w:val="el-GR" w:eastAsia="el-GR" w:bidi="el-GR"/>
      </w:rPr>
    </w:lvl>
    <w:lvl w:ilvl="8" w:tplc="07B4C8AA">
      <w:numFmt w:val="bullet"/>
      <w:lvlText w:val="•"/>
      <w:lvlJc w:val="left"/>
      <w:pPr>
        <w:ind w:left="7959" w:hanging="360"/>
      </w:pPr>
      <w:rPr>
        <w:rFonts w:hint="default"/>
        <w:lang w:val="el-GR" w:eastAsia="el-GR" w:bidi="el-GR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12"/>
  </w:num>
  <w:num w:numId="9">
    <w:abstractNumId w:val="10"/>
  </w:num>
  <w:num w:numId="10">
    <w:abstractNumId w:val="11"/>
  </w:num>
  <w:num w:numId="11">
    <w:abstractNumId w:val="7"/>
  </w:num>
  <w:num w:numId="12">
    <w:abstractNumId w:val="6"/>
  </w:num>
  <w:num w:numId="13">
    <w:abstractNumId w:val="13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63724"/>
    <w:rsid w:val="000A067E"/>
    <w:rsid w:val="000A1AE3"/>
    <w:rsid w:val="000A1D3A"/>
    <w:rsid w:val="000B1A3A"/>
    <w:rsid w:val="000B7686"/>
    <w:rsid w:val="000C0A97"/>
    <w:rsid w:val="000D5560"/>
    <w:rsid w:val="000E68BE"/>
    <w:rsid w:val="00115E89"/>
    <w:rsid w:val="00143E84"/>
    <w:rsid w:val="00151819"/>
    <w:rsid w:val="001A0971"/>
    <w:rsid w:val="001A1A8E"/>
    <w:rsid w:val="001B177F"/>
    <w:rsid w:val="001B78C2"/>
    <w:rsid w:val="001C09F1"/>
    <w:rsid w:val="001C252D"/>
    <w:rsid w:val="001C51FB"/>
    <w:rsid w:val="001D3DE4"/>
    <w:rsid w:val="001D672F"/>
    <w:rsid w:val="001E27D2"/>
    <w:rsid w:val="001F1B83"/>
    <w:rsid w:val="001F57C3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46FB"/>
    <w:rsid w:val="00247616"/>
    <w:rsid w:val="002612DA"/>
    <w:rsid w:val="00261A80"/>
    <w:rsid w:val="002762AE"/>
    <w:rsid w:val="002C642E"/>
    <w:rsid w:val="002D4DF1"/>
    <w:rsid w:val="002D6E70"/>
    <w:rsid w:val="002E7086"/>
    <w:rsid w:val="002F5BE0"/>
    <w:rsid w:val="00303845"/>
    <w:rsid w:val="00312F17"/>
    <w:rsid w:val="003167F3"/>
    <w:rsid w:val="00344DC6"/>
    <w:rsid w:val="00367E59"/>
    <w:rsid w:val="00374141"/>
    <w:rsid w:val="00385166"/>
    <w:rsid w:val="003C575F"/>
    <w:rsid w:val="003D138C"/>
    <w:rsid w:val="003D5B20"/>
    <w:rsid w:val="003E6BD8"/>
    <w:rsid w:val="004014A0"/>
    <w:rsid w:val="00405E0A"/>
    <w:rsid w:val="004156C4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84A"/>
    <w:rsid w:val="004B19BE"/>
    <w:rsid w:val="004B33DF"/>
    <w:rsid w:val="004B7B98"/>
    <w:rsid w:val="004D6F7A"/>
    <w:rsid w:val="00505A23"/>
    <w:rsid w:val="00526BA6"/>
    <w:rsid w:val="00526CD3"/>
    <w:rsid w:val="00527E56"/>
    <w:rsid w:val="00533740"/>
    <w:rsid w:val="005604BD"/>
    <w:rsid w:val="0056537B"/>
    <w:rsid w:val="00566774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2B8E"/>
    <w:rsid w:val="005F5137"/>
    <w:rsid w:val="00612309"/>
    <w:rsid w:val="00614393"/>
    <w:rsid w:val="0061761E"/>
    <w:rsid w:val="006251A5"/>
    <w:rsid w:val="00627147"/>
    <w:rsid w:val="006402CC"/>
    <w:rsid w:val="00643E25"/>
    <w:rsid w:val="00652B6C"/>
    <w:rsid w:val="006903A7"/>
    <w:rsid w:val="00693742"/>
    <w:rsid w:val="00695CBF"/>
    <w:rsid w:val="00696AE3"/>
    <w:rsid w:val="00697958"/>
    <w:rsid w:val="006A054E"/>
    <w:rsid w:val="006B6C4A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05E5"/>
    <w:rsid w:val="0079155C"/>
    <w:rsid w:val="00793F59"/>
    <w:rsid w:val="007D7921"/>
    <w:rsid w:val="007D7F49"/>
    <w:rsid w:val="007F16ED"/>
    <w:rsid w:val="00820C09"/>
    <w:rsid w:val="00823131"/>
    <w:rsid w:val="0082573E"/>
    <w:rsid w:val="00831CE3"/>
    <w:rsid w:val="00833395"/>
    <w:rsid w:val="00850609"/>
    <w:rsid w:val="00867443"/>
    <w:rsid w:val="00894856"/>
    <w:rsid w:val="008A0994"/>
    <w:rsid w:val="008B3E18"/>
    <w:rsid w:val="008B6FCB"/>
    <w:rsid w:val="008C2968"/>
    <w:rsid w:val="008D418E"/>
    <w:rsid w:val="008E3D40"/>
    <w:rsid w:val="00913165"/>
    <w:rsid w:val="009302DE"/>
    <w:rsid w:val="00947DD7"/>
    <w:rsid w:val="00952D02"/>
    <w:rsid w:val="009639A8"/>
    <w:rsid w:val="00981681"/>
    <w:rsid w:val="00986798"/>
    <w:rsid w:val="009927AF"/>
    <w:rsid w:val="00996B59"/>
    <w:rsid w:val="009B2A0E"/>
    <w:rsid w:val="009D56D7"/>
    <w:rsid w:val="009D6252"/>
    <w:rsid w:val="009D6CBC"/>
    <w:rsid w:val="009D779A"/>
    <w:rsid w:val="009F0E8A"/>
    <w:rsid w:val="00A05BD8"/>
    <w:rsid w:val="00A37AF3"/>
    <w:rsid w:val="00A413A9"/>
    <w:rsid w:val="00A4494D"/>
    <w:rsid w:val="00A51EDF"/>
    <w:rsid w:val="00A72928"/>
    <w:rsid w:val="00A81BB5"/>
    <w:rsid w:val="00A83C28"/>
    <w:rsid w:val="00A944DB"/>
    <w:rsid w:val="00A963F0"/>
    <w:rsid w:val="00AA1500"/>
    <w:rsid w:val="00AA2A53"/>
    <w:rsid w:val="00AA563B"/>
    <w:rsid w:val="00AB0DFC"/>
    <w:rsid w:val="00AB2C45"/>
    <w:rsid w:val="00AB6864"/>
    <w:rsid w:val="00AB7F6A"/>
    <w:rsid w:val="00AC260E"/>
    <w:rsid w:val="00AD5472"/>
    <w:rsid w:val="00AD70E6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57A27"/>
    <w:rsid w:val="00B62E6E"/>
    <w:rsid w:val="00B64582"/>
    <w:rsid w:val="00B7143C"/>
    <w:rsid w:val="00B749F8"/>
    <w:rsid w:val="00B92BEC"/>
    <w:rsid w:val="00B92F55"/>
    <w:rsid w:val="00B94532"/>
    <w:rsid w:val="00B9485E"/>
    <w:rsid w:val="00BA4AB6"/>
    <w:rsid w:val="00BA504F"/>
    <w:rsid w:val="00BB23C1"/>
    <w:rsid w:val="00BC11C3"/>
    <w:rsid w:val="00BC136C"/>
    <w:rsid w:val="00BD6313"/>
    <w:rsid w:val="00BE4595"/>
    <w:rsid w:val="00C000C6"/>
    <w:rsid w:val="00C02A0E"/>
    <w:rsid w:val="00C07D32"/>
    <w:rsid w:val="00C07E18"/>
    <w:rsid w:val="00C10762"/>
    <w:rsid w:val="00C11B35"/>
    <w:rsid w:val="00C20C7D"/>
    <w:rsid w:val="00C3781F"/>
    <w:rsid w:val="00C62F79"/>
    <w:rsid w:val="00C67768"/>
    <w:rsid w:val="00C70BAD"/>
    <w:rsid w:val="00C969BB"/>
    <w:rsid w:val="00CB17DE"/>
    <w:rsid w:val="00CB274A"/>
    <w:rsid w:val="00CB7C2E"/>
    <w:rsid w:val="00CC032D"/>
    <w:rsid w:val="00CC793D"/>
    <w:rsid w:val="00CD16F9"/>
    <w:rsid w:val="00CD7143"/>
    <w:rsid w:val="00D11110"/>
    <w:rsid w:val="00D143BB"/>
    <w:rsid w:val="00D14DE7"/>
    <w:rsid w:val="00D16DC0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E0596E"/>
    <w:rsid w:val="00E07C47"/>
    <w:rsid w:val="00E1390D"/>
    <w:rsid w:val="00E36FD8"/>
    <w:rsid w:val="00E41649"/>
    <w:rsid w:val="00E42577"/>
    <w:rsid w:val="00E44716"/>
    <w:rsid w:val="00E6052E"/>
    <w:rsid w:val="00E6365D"/>
    <w:rsid w:val="00E66809"/>
    <w:rsid w:val="00E705DD"/>
    <w:rsid w:val="00E73027"/>
    <w:rsid w:val="00E80F43"/>
    <w:rsid w:val="00E82A6F"/>
    <w:rsid w:val="00EA15E3"/>
    <w:rsid w:val="00EA24D7"/>
    <w:rsid w:val="00EA5D6F"/>
    <w:rsid w:val="00EB0FFA"/>
    <w:rsid w:val="00EC5F4D"/>
    <w:rsid w:val="00EC73F4"/>
    <w:rsid w:val="00EF4E22"/>
    <w:rsid w:val="00F0448B"/>
    <w:rsid w:val="00F05609"/>
    <w:rsid w:val="00F10B69"/>
    <w:rsid w:val="00F147B6"/>
    <w:rsid w:val="00F16932"/>
    <w:rsid w:val="00F228BA"/>
    <w:rsid w:val="00F320DF"/>
    <w:rsid w:val="00F33582"/>
    <w:rsid w:val="00F54D5A"/>
    <w:rsid w:val="00F54F4A"/>
    <w:rsid w:val="00F6604E"/>
    <w:rsid w:val="00F70BDD"/>
    <w:rsid w:val="00F749F7"/>
    <w:rsid w:val="00F97010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B926C-F481-4883-91F7-E28FAD97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8</Pages>
  <Words>1176</Words>
  <Characters>6706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51</cp:revision>
  <cp:lastPrinted>2015-09-07T08:01:00Z</cp:lastPrinted>
  <dcterms:created xsi:type="dcterms:W3CDTF">2019-02-04T06:00:00Z</dcterms:created>
  <dcterms:modified xsi:type="dcterms:W3CDTF">2021-04-22T18:02:00Z</dcterms:modified>
</cp:coreProperties>
</file>